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caps/>
        </w:rPr>
      </w:pPr>
      <w:r>
        <w:rPr>
          <w:caps/>
        </w:rPr>
        <w:t xml:space="preserve">Klasa: 112-01/25-01/02                   </w:t>
      </w:r>
    </w:p>
    <w:p>
      <w:pPr>
        <w:pStyle w:val="Normal"/>
        <w:rPr>
          <w:caps/>
        </w:rPr>
      </w:pPr>
      <w:r>
        <w:rPr>
          <w:caps/>
        </w:rPr>
        <w:t xml:space="preserve">Urbroj: 2170-13-2-25-1 </w:t>
      </w:r>
    </w:p>
    <w:p>
      <w:pPr>
        <w:pStyle w:val="Normal"/>
        <w:rPr/>
      </w:pPr>
      <w:r>
        <w:rPr/>
        <w:t>Rab, 24. rujan 2025.</w:t>
      </w:r>
    </w:p>
    <w:p>
      <w:pPr>
        <w:pStyle w:val="Normal"/>
        <w:rPr>
          <w:color w:val="FF0000"/>
        </w:rPr>
      </w:pPr>
      <w:r>
        <w:rPr>
          <w:color w:val="FF0000"/>
        </w:rPr>
      </w:r>
    </w:p>
    <w:p>
      <w:pPr>
        <w:pStyle w:val="Normal"/>
        <w:jc w:val="both"/>
        <w:rPr/>
      </w:pPr>
      <w:r>
        <w:rPr/>
        <w:t xml:space="preserve">Na temelju odredbe članka 13. Statuta Gradske knjižnice Slobodana Novaka Rab, članaka 5. i 13. Pravilnika o radu Gradske knjižnice Slobodana Novaka Rab te članka 16. Pravilnika o unutarnjem ustrojstvu i načinu rada Gradske knjižnice Slobodana Novaka Rab, ravnateljica  Knjižnice </w:t>
      </w:r>
      <w:bookmarkStart w:id="0" w:name="_GoBack"/>
      <w:bookmarkEnd w:id="0"/>
      <w:r>
        <w:rPr/>
        <w:t>raspisuje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center"/>
        <w:rPr>
          <w:b/>
        </w:rPr>
      </w:pPr>
      <w:r>
        <w:rPr>
          <w:b/>
        </w:rPr>
        <w:t>JAVNI NATJEČAJ</w:t>
      </w:r>
    </w:p>
    <w:p>
      <w:pPr>
        <w:pStyle w:val="Normal"/>
        <w:jc w:val="center"/>
        <w:rPr>
          <w:b/>
        </w:rPr>
      </w:pPr>
      <w:r>
        <w:rPr>
          <w:b/>
        </w:rPr>
        <w:t>za prijam u radni odnos na radno  mjesto KNJIŽNIČARSKI TEHNIČAR/KNJIŽNIČARSKA TEHNIČARKA,  1 izvršitelj/izvršiteljica,  na neodređeno puno radno vrijeme</w:t>
      </w:r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  <w:t xml:space="preserve">Uvjeti: </w:t>
      </w:r>
    </w:p>
    <w:p>
      <w:pPr>
        <w:pStyle w:val="Normal"/>
        <w:numPr>
          <w:ilvl w:val="0"/>
          <w:numId w:val="1"/>
        </w:numPr>
        <w:rPr/>
      </w:pPr>
      <w:r>
        <w:rPr/>
        <w:t xml:space="preserve">završeno srednje četverogodišnje obrazovanje   </w:t>
      </w:r>
    </w:p>
    <w:p>
      <w:pPr>
        <w:pStyle w:val="Normal"/>
        <w:numPr>
          <w:ilvl w:val="0"/>
          <w:numId w:val="1"/>
        </w:numPr>
        <w:rPr/>
      </w:pPr>
      <w:r>
        <w:rPr/>
        <w:t>položen stručni ispit za knjižničarskog tehničara, sukladno Pravilniku o uvjetima i načinu stjecanja stručnih zvanja u knjižničarskoj struci</w:t>
      </w:r>
    </w:p>
    <w:p>
      <w:pPr>
        <w:pStyle w:val="Normal"/>
        <w:numPr>
          <w:ilvl w:val="0"/>
          <w:numId w:val="1"/>
        </w:numPr>
        <w:rPr/>
      </w:pPr>
      <w:r>
        <w:rPr/>
        <w:t>osnovna računalna pismenost</w:t>
      </w:r>
    </w:p>
    <w:p>
      <w:pPr>
        <w:pStyle w:val="Normal"/>
        <w:numPr>
          <w:ilvl w:val="0"/>
          <w:numId w:val="1"/>
        </w:numPr>
        <w:rPr/>
      </w:pPr>
      <w:r>
        <w:rPr/>
        <w:t>komunikacijske vještine u odnosu s korisnicima i suradnicima</w:t>
      </w:r>
    </w:p>
    <w:p>
      <w:pPr>
        <w:pStyle w:val="NormalWeb"/>
        <w:spacing w:beforeAutospacing="0" w:before="0" w:afterAutospacing="0" w:after="0"/>
        <w:ind w:left="1065"/>
        <w:jc w:val="both"/>
        <w:rPr>
          <w:color w:val="FF0000"/>
        </w:rPr>
      </w:pPr>
      <w:r>
        <w:rPr>
          <w:color w:val="FF0000"/>
        </w:rPr>
      </w:r>
    </w:p>
    <w:p>
      <w:pPr>
        <w:pStyle w:val="Normal"/>
        <w:jc w:val="both"/>
        <w:rPr>
          <w:rFonts w:ascii="Tahoma" w:hAnsi="Tahoma" w:cs="Tahoma"/>
          <w:color w:val="000000"/>
          <w:sz w:val="20"/>
          <w:szCs w:val="20"/>
          <w:shd w:fill="FFFFFF" w:val="clear"/>
        </w:rPr>
      </w:pPr>
      <w:r>
        <w:rPr/>
        <w:t>Na natječaj se mogu javiti osobe obaju spolova.</w:t>
      </w:r>
      <w:r>
        <w:rPr>
          <w:rFonts w:cs="Tahoma" w:ascii="Tahoma" w:hAnsi="Tahoma"/>
          <w:color w:val="000000"/>
          <w:sz w:val="20"/>
          <w:szCs w:val="20"/>
          <w:shd w:fill="FFFFFF" w:val="clear"/>
        </w:rPr>
        <w:t xml:space="preserve"> </w:t>
      </w:r>
    </w:p>
    <w:p>
      <w:pPr>
        <w:pStyle w:val="Normal"/>
        <w:jc w:val="both"/>
        <w:rPr/>
      </w:pPr>
      <w:r>
        <w:rPr/>
        <w:t xml:space="preserve">Na </w:t>
      </w:r>
      <w:r>
        <w:rPr/>
        <w:t>n</w:t>
      </w:r>
      <w:r>
        <w:rPr/>
        <w:t>atječaj se mogu prijaviti kandidati koji nemaju položen stručni ispit uz obvezu da ispit polože u roku koji je  propisan Pravilnikom o uvjetima i načinu stjecanja stručnih zvanja u knjižničarskoj struci („Narodne Novine“ broj 107/21).</w:t>
      </w:r>
    </w:p>
    <w:p>
      <w:pPr>
        <w:pStyle w:val="Normal"/>
        <w:jc w:val="both"/>
        <w:rPr>
          <w:rFonts w:ascii="Tahoma" w:hAnsi="Tahoma" w:cs="Tahoma"/>
          <w:color w:val="000000"/>
          <w:sz w:val="20"/>
          <w:szCs w:val="20"/>
          <w:shd w:fill="FFFFFF" w:val="clear"/>
        </w:rPr>
      </w:pPr>
      <w:r>
        <w:rPr>
          <w:rFonts w:cs="Tahoma" w:ascii="Tahoma" w:hAnsi="Tahoma"/>
          <w:color w:val="000000"/>
          <w:sz w:val="20"/>
          <w:szCs w:val="20"/>
          <w:shd w:fill="FFFFFF" w:val="clear"/>
        </w:rPr>
      </w:r>
    </w:p>
    <w:p>
      <w:pPr>
        <w:pStyle w:val="Normal"/>
        <w:jc w:val="both"/>
        <w:rPr/>
      </w:pPr>
      <w:r>
        <w:rPr/>
        <w:t>Osobe koje prema posebnim propisima  ostvaruju pravo prednosti pri zapošljavanju dužne su  u prijavi na natječaj pozvati se na to pravo, odnosno priložiti propisane dokaze o tom statusu te imaju  prednost u odnosu na ostale osobe samo pod jednakim uvjetima.</w:t>
      </w:r>
    </w:p>
    <w:p>
      <w:pPr>
        <w:pStyle w:val="Normal"/>
        <w:jc w:val="both"/>
        <w:rPr/>
      </w:pPr>
      <w:r>
        <w:rPr/>
        <w:t>Kandidat/kandidatkinja koji/koja se poziva na pravo prednosti pri zapošljavanju, prema članku 102. Zakona o hrvatskim braniteljima iz Domovinskog rata i članovima njihovih obitelji (Narodne novine broj 121/17, 98/19 i 84/21), članku 48.f. Zakona o zaštiti vojnih i civilnih invalida rata (Narodne novine broj 33/92, 57/92, 77/92, 27/93, 58/93, 2/94, 76/94, 108/95, 108/96, 82/01, 94/01, 103/03, 148/13 i 98/19), članku 48. Zakona o civilnim stradalnicima iz Domovinskog rata (Narodne novine broj 84/21) te članku 9. Zakona o profesionalnoj rehabilitaciji i zapošljavanju osoba s invaliditetom (Narodne novine broj 157/13, 152/14, 39/18 i 32/20) dužan/dužna  se u prijavi na natječaj pozvati na to pravo te ima prednost u odnosu na ostale kandidate/kandidatkinje samo pod jednakim uvjetima.</w:t>
      </w:r>
    </w:p>
    <w:p>
      <w:pPr>
        <w:pStyle w:val="Normal"/>
        <w:jc w:val="both"/>
        <w:rPr/>
      </w:pPr>
      <w:r>
        <w:rPr/>
        <w:t xml:space="preserve">Kandidat/kandidatkinja  koji/koja se poziva na pravno prednosti pri zapošljavanju u skladu s člankom 102. Zakona o hrvatskim braniteljima iz Domovinskog rata i članovima njihovih obitelji i člankom 48. Zakona o civilnim stradalnicima iz Domovinskog rata uz prijavu na natječaj dužan/dužna je, osim dokaza o ispunjavanju traženih uvjeta, priložiti i sve potrebne dokaze dostupne na poveznici Ministarstva hrvatskih branitelja: </w:t>
      </w:r>
      <w:hyperlink r:id="rId2">
        <w:r>
          <w:rPr>
            <w:rStyle w:val="Hyperlink"/>
          </w:rPr>
          <w:t>https://branitelji.gov.hr/zaposljavanje-843/843</w:t>
        </w:r>
      </w:hyperlink>
      <w:r>
        <w:rPr/>
        <w:t>.</w:t>
      </w:r>
    </w:p>
    <w:p>
      <w:pPr>
        <w:pStyle w:val="Box8331778tekstpleft"/>
        <w:spacing w:before="280" w:after="180"/>
        <w:jc w:val="both"/>
        <w:rPr/>
      </w:pPr>
      <w:r>
        <w:rPr/>
        <w:t>Kandidat/kandidatkinja koji/koja se poziva na pravo prednosti pri zapošljavanju sukladno odredbi članka 48.f Zakona o zaštiti vojnih i civilnih invalida rata, uz prijavu na natječaj dužan/na je, osim dokaza o ispunjavanju traženih uvjeta, priložiti i rješenje odnosno potvrdu o priznatom pravu.</w:t>
      </w:r>
    </w:p>
    <w:p>
      <w:pPr>
        <w:pStyle w:val="Normal"/>
        <w:jc w:val="both"/>
        <w:rPr/>
      </w:pPr>
      <w:r>
        <w:rPr/>
        <w:t>Kandidat/kandidatkinja koji/koja se poziva na pravo prednosti pri zapošljavanju u skladu s člankom 9. Zakona o profesionalnoj rehabilitaciji i zapošljavanju osoba s invaliditetom uz prijavu na natječaj dužan/na je, osim dokaza o ispunjavanju traženih uvjeta, priložiti i rješenje odnosno potvrdu o priznatom pravu.</w:t>
      </w:r>
    </w:p>
    <w:p>
      <w:pPr>
        <w:pStyle w:val="Normal"/>
        <w:jc w:val="both"/>
        <w:rPr>
          <w:b/>
        </w:rPr>
      </w:pPr>
      <w:r>
        <w:rPr/>
        <w:t>Prijavom na natječaj, prijavljeni kandidati izričito su suglasni da Gradska knjižnica Slobodana Novaka Rab kao voditelj zbirke osobnih podataka, može prikupljati, koristiti i dalje obrađivati</w:t>
      </w:r>
      <w:r>
        <w:rPr>
          <w:b/>
        </w:rPr>
        <w:t xml:space="preserve"> </w:t>
      </w:r>
      <w:r>
        <w:rPr/>
        <w:t>podatke u svrhu provedbe natječajnog postupka sukladno odredbama Opće uredbe o zaštiti podataka SL EU Ll19 (Uredbe (EU) 2016/679 Europskog parlamenta i Vijeća od 27. travnja 2016. godine o zaštiti pojedinaca u vezi s obradom osobnih podataka i slobodnom kretanju takvih podataka, te o stavljanju izvan snage Direktive 95/46/EZ.</w:t>
      </w:r>
      <w:r>
        <w:rPr>
          <w:b/>
        </w:rPr>
        <w:t xml:space="preserve">     </w:t>
      </w:r>
    </w:p>
    <w:p>
      <w:pPr>
        <w:pStyle w:val="Normal"/>
        <w:jc w:val="both"/>
        <w:rPr/>
      </w:pPr>
      <w:r>
        <w:rPr/>
        <w:t>Za kandidate prijavljene na natječaj koji ispunjavaju sve propisane  uvjete natječaja, provest će se prethodna provjera znanja i sposobnosti pisanim testiranjem i intervjuom. Ako kandidat ne pristupi prethodnoj provjeri znanja i sposobnosti, smatrat će se da je povukao prijavu na natječaj.</w:t>
      </w:r>
    </w:p>
    <w:p>
      <w:pPr>
        <w:pStyle w:val="Normal"/>
        <w:jc w:val="both"/>
        <w:rPr/>
      </w:pPr>
      <w:r>
        <w:rPr/>
        <w:t>Na web-stranici Gradske knjižnice Slobodana Novaka Rab (</w:t>
      </w:r>
      <w:hyperlink r:id="rId3">
        <w:r>
          <w:rPr>
            <w:rStyle w:val="Hyperlink"/>
          </w:rPr>
          <w:t>www.gk-rab.hr</w:t>
        </w:r>
      </w:hyperlink>
      <w:r>
        <w:rPr/>
        <w:t>)  i oglasnoj ploči  objavit će se opis poslova  radnog mjesta i podaci o plaći, način i vrijeme obavljanja prethodne provjere znanja i sposobnosti kandidata, te pravni i drugi izvori za pripremanje kandidata za tu provjeru. Na istoj web-stranici i oglasnoj ploči  objavit će se vrijeme održavanja prethodne provjere znanja i sposobnosti kandidata, najmanje pet dana prije održavanja provjere. Intervju se provodi samo s kandidatima koji su ostvarili najmanje 50% bodova iz pisanog testiranja.</w:t>
      </w:r>
    </w:p>
    <w:p>
      <w:pPr>
        <w:pStyle w:val="Normal"/>
        <w:jc w:val="both"/>
        <w:rPr/>
      </w:pPr>
      <w:r>
        <w:rPr/>
        <w:t>Kandidati su, uz prijavu na natječaj, obvezni priložiti:</w:t>
      </w:r>
    </w:p>
    <w:p>
      <w:pPr>
        <w:pStyle w:val="Normal"/>
        <w:jc w:val="both"/>
        <w:rPr/>
      </w:pPr>
      <w:r>
        <w:rPr/>
        <w:t>- životopis,</w:t>
      </w:r>
    </w:p>
    <w:p>
      <w:pPr>
        <w:pStyle w:val="Normal"/>
        <w:jc w:val="both"/>
        <w:rPr/>
      </w:pPr>
      <w:r>
        <w:rPr/>
        <w:t>- dokaz o stručnoj spremi (preslika svjedodžbe),</w:t>
      </w:r>
    </w:p>
    <w:p>
      <w:pPr>
        <w:pStyle w:val="Normal"/>
        <w:jc w:val="both"/>
        <w:rPr/>
      </w:pPr>
      <w:r>
        <w:rPr/>
        <w:t>- dokaz o položenom stručnom ispitu za stručno zvanje knjižničarskog tehničara (preslika uvjerenja/potvrde</w:t>
      </w:r>
      <w:r>
        <w:rPr/>
        <w:t>)</w:t>
      </w:r>
      <w:r>
        <w:rPr/>
        <w:t xml:space="preserve">, </w:t>
      </w:r>
    </w:p>
    <w:p>
      <w:pPr>
        <w:pStyle w:val="Normal"/>
        <w:jc w:val="both"/>
        <w:rPr/>
      </w:pPr>
      <w:r>
        <w:rPr/>
        <w:t xml:space="preserve">– </w:t>
      </w:r>
      <w:r>
        <w:rPr/>
        <w:t>dokaz o hrvatskom državljanstvu (preslika domovnice,  osobne iskaznice ili putovnice),</w:t>
      </w:r>
    </w:p>
    <w:p>
      <w:pPr>
        <w:pStyle w:val="Normal"/>
        <w:jc w:val="both"/>
        <w:rPr/>
      </w:pPr>
      <w:r>
        <w:rPr/>
        <w:t xml:space="preserve">– </w:t>
      </w:r>
      <w:r>
        <w:rPr/>
        <w:t>ispis elektroničkog zapisa o podacima  evidentiranim u matičnoj evidenciji Hrvatskog zavoda za mirovinsko osiguranje ili potvrda o podacima evidentiranim u matičnoj evidenciji Hrvatskog zavoda za mirovinsko osiguranje,</w:t>
      </w:r>
    </w:p>
    <w:p>
      <w:pPr>
        <w:pStyle w:val="Normal"/>
        <w:jc w:val="both"/>
        <w:rPr/>
      </w:pPr>
      <w:r>
        <w:rPr/>
        <w:t xml:space="preserve">– </w:t>
      </w:r>
      <w:r>
        <w:rPr/>
        <w:t>uvjerenje da se protiv kandidata ne vodi kazneni postupak (ne starije od tri mjeseca),</w:t>
      </w:r>
    </w:p>
    <w:p>
      <w:pPr>
        <w:pStyle w:val="Normal"/>
        <w:jc w:val="both"/>
        <w:rPr/>
      </w:pPr>
      <w:r>
        <w:rPr/>
        <w:t>- dokaz o računalnoj pismenosti (preslika uvjerenja, potvrde ili vlastoručno potpisana izjava kandidata o ispunjavanju navedenog uvjeta).</w:t>
      </w:r>
    </w:p>
    <w:p>
      <w:pPr>
        <w:pStyle w:val="Normal"/>
        <w:jc w:val="both"/>
        <w:rPr/>
      </w:pPr>
      <w:r>
        <w:rPr/>
        <w:t xml:space="preserve">Prijave na natječaj podnose se u roku od </w:t>
      </w:r>
      <w:r>
        <w:rPr>
          <w:b/>
        </w:rPr>
        <w:t>10 dana</w:t>
      </w:r>
      <w:r>
        <w:rPr/>
        <w:t xml:space="preserve"> od objave natječaja u Novom listu na adresu: Gradska knjižnica Slobodana Novaka Rab, 51280 Rab, Gornja ulica 21, uz naznaku: “Natječaj-knjižničarski tehničar/knjižničarska tehničarka“. Prijave se mogu dostaviti i osobno  u Gradsku knjižnicu Slobodana Novaka Rab</w:t>
      </w:r>
      <w:r>
        <w:rPr>
          <w:color w:val="FF0000"/>
        </w:rPr>
        <w:t xml:space="preserve"> </w:t>
      </w:r>
      <w:r>
        <w:rPr/>
        <w:t>na istoj adresi.</w:t>
      </w:r>
    </w:p>
    <w:p>
      <w:pPr>
        <w:pStyle w:val="Normal"/>
        <w:jc w:val="both"/>
        <w:rPr/>
      </w:pPr>
      <w:r>
        <w:rPr>
          <w:b/>
        </w:rPr>
        <w:t>Urednom prijavom smatra se prijava koja sadrži sve podatke i priloge navedene u ovom natječaju</w:t>
      </w:r>
      <w:r>
        <w:rPr/>
        <w:t>. Osoba koja nije podnijela pravodobnu i urednu prijavu ili ne ispunjava uvjete iz ovog natječaja, ne smatra se kandidatom prijavljenim na natječaj i njezina se prijava neće razmatrati. Osobi koja nije podnijela pravodobnu i urednu prijavu ili ne ispunjava uvjete iz natječaja, dostavit će se pisana obavijest.</w:t>
      </w:r>
    </w:p>
    <w:p>
      <w:pPr>
        <w:pStyle w:val="Normal"/>
        <w:jc w:val="both"/>
        <w:rPr/>
      </w:pPr>
      <w:r>
        <w:rPr/>
        <w:t>Gradska knjižnica Slobodana Novaka Rab zadržava pravo poništenja natječaja bez obrazloženja.</w:t>
      </w:r>
    </w:p>
    <w:p>
      <w:pPr>
        <w:pStyle w:val="Normal"/>
        <w:jc w:val="both"/>
        <w:rPr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jc w:val="both"/>
        <w:rPr/>
      </w:pPr>
      <w:r>
        <w:rPr>
          <w:color w:val="000000"/>
          <w:shd w:fill="FFFFFF" w:val="clear"/>
        </w:rPr>
        <w:t>Prilikom sklapanja ugovora o radu s odabranim kandidatom ugovorit će se probni rad u trajanju određenom Pravilnikom o radu Gradske knjižnice Slobodana Novaka Rab.</w:t>
      </w:r>
    </w:p>
    <w:p>
      <w:pPr>
        <w:pStyle w:val="Normal"/>
        <w:jc w:val="both"/>
        <w:rPr/>
      </w:pPr>
      <w:r>
        <w:rPr/>
        <w:t xml:space="preserve">O </w:t>
      </w:r>
      <w:r>
        <w:rPr/>
        <w:t>rezultatima natječaja kandidati će biti obaviješteni u zakonskom roku.</w:t>
      </w:r>
    </w:p>
    <w:p>
      <w:pPr>
        <w:pStyle w:val="Normal"/>
        <w:jc w:val="both"/>
        <w:rPr/>
      </w:pPr>
      <w:r>
        <w:rPr/>
        <w:t xml:space="preserve">                                                                                                          </w:t>
      </w:r>
    </w:p>
    <w:p>
      <w:pPr>
        <w:pStyle w:val="Normal"/>
        <w:jc w:val="both"/>
        <w:rPr/>
      </w:pPr>
      <w:r>
        <w:rPr/>
        <w:t xml:space="preserve">                                                                            </w:t>
      </w:r>
      <w:r>
        <w:rPr/>
        <w:t xml:space="preserve">Gradska knjižnica Slobodana Novaka Rab                                                                                                     </w:t>
      </w:r>
    </w:p>
    <w:p>
      <w:pPr>
        <w:pStyle w:val="Normal"/>
        <w:jc w:val="both"/>
        <w:rPr/>
      </w:pPr>
      <w:r>
        <w:rPr/>
        <w:t xml:space="preserve">                                                                                                                  </w:t>
      </w:r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ahoma">
    <w:charset w:val="ee"/>
    <w:family w:val="roman"/>
    <w:pitch w:val="variable"/>
  </w:font>
  <w:font w:name="Times New Roman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hr-H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hr-H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e78e2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hr-HR" w:val="hr-H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uiPriority w:val="99"/>
    <w:semiHidden/>
    <w:unhideWhenUsed/>
    <w:rsid w:val="00be78e2"/>
    <w:rPr>
      <w:rFonts w:ascii="Times New Roman" w:hAnsi="Times New Roman" w:cs="Times New Roman"/>
      <w:color w:val="0000FF"/>
      <w:u w:val="single"/>
    </w:rPr>
  </w:style>
  <w:style w:type="paragraph" w:styleId="Stilnaslova">
    <w:name w:val="Stil naslova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be78e2"/>
    <w:pPr>
      <w:spacing w:beforeAutospacing="1" w:afterAutospacing="1"/>
    </w:pPr>
    <w:rPr/>
  </w:style>
  <w:style w:type="paragraph" w:styleId="Box8331778tekstpleft" w:customStyle="1">
    <w:name w:val="box_8331778 tekst pleft"/>
    <w:basedOn w:val="Normal"/>
    <w:uiPriority w:val="99"/>
    <w:semiHidden/>
    <w:qFormat/>
    <w:rsid w:val="00be78e2"/>
    <w:pPr>
      <w:spacing w:beforeAutospacing="1" w:after="18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Obinatablica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branitelji.gov.hr/zaposljavanje-843/843" TargetMode="External"/><Relationship Id="rId3" Type="http://schemas.openxmlformats.org/officeDocument/2006/relationships/hyperlink" Target="http://www.gk-rab.hr/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Tema sustava 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Application>LibreOffice/7.6.4.1$Windows_X86_64 LibreOffice_project/e19e193f88cd6c0525a17fb7a176ed8e6a3e2aa1</Application>
  <AppVersion>15.0000</AppVersion>
  <Pages>3</Pages>
  <Words>901</Words>
  <Characters>5553</Characters>
  <CharactersWithSpaces>6864</CharactersWithSpaces>
  <Paragraphs>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2025-09-23T10:49:00Z</dcterms:created>
  <dc:creator>Lidija</dc:creator>
  <dc:description/>
  <dc:language>hr-HR</dc:language>
  <cp:lastModifiedBy/>
  <dcterms:modified xsi:type="dcterms:W3CDTF">2025-09-23T18:01:03Z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